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ABB3" w14:textId="77777777" w:rsidR="006F06E3" w:rsidRDefault="006F06E3" w:rsidP="00931E7B">
      <w:pPr>
        <w:jc w:val="right"/>
      </w:pPr>
    </w:p>
    <w:p w14:paraId="5486C01A" w14:textId="77777777" w:rsidR="006F06E3" w:rsidRDefault="006F06E3" w:rsidP="00931E7B">
      <w:pPr>
        <w:jc w:val="both"/>
      </w:pPr>
    </w:p>
    <w:p w14:paraId="508489A0" w14:textId="77777777" w:rsidR="00931E7B" w:rsidRDefault="00931E7B" w:rsidP="00931E7B">
      <w:pPr>
        <w:ind w:left="1134" w:right="1134"/>
        <w:jc w:val="both"/>
      </w:pPr>
    </w:p>
    <w:p w14:paraId="68F79701" w14:textId="77777777" w:rsidR="00CC3FDF" w:rsidRDefault="00CC3FDF" w:rsidP="00931E7B">
      <w:pPr>
        <w:ind w:left="1134" w:right="1134"/>
        <w:jc w:val="both"/>
      </w:pPr>
    </w:p>
    <w:p w14:paraId="35AD3DB1" w14:textId="77777777" w:rsidR="00965110" w:rsidRDefault="00965110" w:rsidP="00931E7B">
      <w:pPr>
        <w:ind w:left="1134" w:right="1134"/>
        <w:jc w:val="both"/>
      </w:pPr>
    </w:p>
    <w:p w14:paraId="3641771A" w14:textId="77777777" w:rsidR="00931E7B" w:rsidRDefault="00931E7B" w:rsidP="00931E7B">
      <w:pPr>
        <w:ind w:left="1134" w:right="1134"/>
        <w:jc w:val="both"/>
      </w:pPr>
    </w:p>
    <w:p w14:paraId="0882FC03" w14:textId="77777777" w:rsidR="00931E7B" w:rsidRDefault="00931E7B" w:rsidP="00931E7B">
      <w:pPr>
        <w:ind w:left="1134" w:right="1134"/>
        <w:jc w:val="both"/>
      </w:pPr>
    </w:p>
    <w:p w14:paraId="240AB138" w14:textId="77777777" w:rsidR="00931E7B" w:rsidRDefault="00931E7B" w:rsidP="00931E7B">
      <w:pPr>
        <w:ind w:left="1134" w:right="1134"/>
        <w:jc w:val="both"/>
      </w:pPr>
    </w:p>
    <w:p w14:paraId="493D78AD" w14:textId="77777777" w:rsidR="006F06E3" w:rsidRDefault="006F06E3" w:rsidP="00931E7B">
      <w:pPr>
        <w:ind w:left="1134" w:right="1134"/>
        <w:jc w:val="both"/>
      </w:pPr>
    </w:p>
    <w:p w14:paraId="6FF410E7" w14:textId="3FEEAB24" w:rsidR="00965110" w:rsidRPr="00965110" w:rsidRDefault="00965110" w:rsidP="00965110">
      <w:pPr>
        <w:spacing w:after="200" w:line="300" w:lineRule="exact"/>
        <w:ind w:left="1134" w:right="1134"/>
        <w:jc w:val="both"/>
        <w:rPr>
          <w:rFonts w:ascii="Times New Roman" w:hAnsi="Times New Roman" w:cs="Times New Roman"/>
        </w:rPr>
      </w:pPr>
      <w:r>
        <w:rPr>
          <w:rFonts w:ascii="Times New Roman" w:hAnsi="Times New Roman" w:cs="Times New Roman"/>
        </w:rPr>
        <w:t>Estimada</w:t>
      </w:r>
      <w:r w:rsidRPr="00965110">
        <w:rPr>
          <w:rFonts w:ascii="Times New Roman" w:hAnsi="Times New Roman" w:cs="Times New Roman"/>
        </w:rPr>
        <w:t xml:space="preserve"> familia,</w:t>
      </w:r>
    </w:p>
    <w:p w14:paraId="0139674E" w14:textId="602C9770" w:rsidR="00965110" w:rsidRPr="00965110" w:rsidRDefault="00965110" w:rsidP="00965110">
      <w:pPr>
        <w:spacing w:after="200" w:line="300" w:lineRule="exact"/>
        <w:ind w:left="1134" w:right="1134"/>
        <w:jc w:val="both"/>
        <w:rPr>
          <w:rFonts w:ascii="Times New Roman" w:hAnsi="Times New Roman" w:cs="Times New Roman"/>
        </w:rPr>
      </w:pPr>
      <w:r w:rsidRPr="00965110">
        <w:rPr>
          <w:rFonts w:ascii="Times New Roman" w:hAnsi="Times New Roman" w:cs="Times New Roman"/>
        </w:rPr>
        <w:t xml:space="preserve">Durante el presente curso escolar nuestro centro va a participar en </w:t>
      </w:r>
      <w:r w:rsidRPr="0094237C">
        <w:rPr>
          <w:rFonts w:ascii="Times New Roman" w:hAnsi="Times New Roman" w:cs="Times New Roman"/>
          <w:b/>
        </w:rPr>
        <w:t>Ni ogros ni princesas</w:t>
      </w:r>
      <w:r w:rsidRPr="00965110">
        <w:rPr>
          <w:rFonts w:ascii="Times New Roman" w:hAnsi="Times New Roman" w:cs="Times New Roman"/>
        </w:rPr>
        <w:t>, un programa de educación afectivo-sexual promovido p</w:t>
      </w:r>
      <w:r w:rsidR="0085523A">
        <w:rPr>
          <w:rFonts w:ascii="Times New Roman" w:hAnsi="Times New Roman" w:cs="Times New Roman"/>
        </w:rPr>
        <w:t>or las Consejerías de Educación y</w:t>
      </w:r>
      <w:bookmarkStart w:id="0" w:name="_GoBack"/>
      <w:bookmarkEnd w:id="0"/>
      <w:r w:rsidRPr="00965110">
        <w:rPr>
          <w:rFonts w:ascii="Times New Roman" w:hAnsi="Times New Roman" w:cs="Times New Roman"/>
        </w:rPr>
        <w:t xml:space="preserve"> Salud, el Instituto Asturiano de la Mujer y el Conseyu de la Mocedá del Principáu d’Asturies. Este programa tiene como objetivo proporcionar a las y los adolescentes una formación afectivo-sexual basada en la salud, el fomento de la autoestima y la autonomía personal, la igualdad de mujeres y hombres, y el respeto a la diversidad sexual. </w:t>
      </w:r>
    </w:p>
    <w:p w14:paraId="123CD8B5" w14:textId="77777777" w:rsidR="00965110" w:rsidRPr="00965110" w:rsidRDefault="00965110" w:rsidP="00965110">
      <w:pPr>
        <w:spacing w:after="200" w:line="300" w:lineRule="exact"/>
        <w:ind w:left="1134" w:right="1134"/>
        <w:jc w:val="both"/>
        <w:rPr>
          <w:rFonts w:ascii="Times New Roman" w:hAnsi="Times New Roman" w:cs="Times New Roman"/>
        </w:rPr>
      </w:pPr>
      <w:r w:rsidRPr="00965110">
        <w:rPr>
          <w:rFonts w:ascii="Times New Roman" w:hAnsi="Times New Roman" w:cs="Times New Roman"/>
        </w:rPr>
        <w:t>Hablar de sexualidad es hablar de sentirse bien, de conocer el cuerpo y los cambios que experimenta, de expresar los sentimientos y gestionar las emociones, de afectos y relaciones, y por supuesto también es hablar de salud y responsabilidad. Sabemos que es un tema delicado que suscita diferentes opiniones, e incluso vergüenza, pero también que es un tema de interés entre el alumnado y de gran importancia para su formación integral, así como para su bienestar y salud.</w:t>
      </w:r>
    </w:p>
    <w:p w14:paraId="4352422A" w14:textId="77777777" w:rsidR="00965110" w:rsidRPr="00965110" w:rsidRDefault="00965110" w:rsidP="00965110">
      <w:pPr>
        <w:spacing w:after="200" w:line="300" w:lineRule="exact"/>
        <w:ind w:left="1134" w:right="1134"/>
        <w:jc w:val="both"/>
        <w:rPr>
          <w:rFonts w:ascii="Times New Roman" w:hAnsi="Times New Roman" w:cs="Times New Roman"/>
        </w:rPr>
      </w:pPr>
      <w:r w:rsidRPr="00965110">
        <w:rPr>
          <w:rFonts w:ascii="Times New Roman" w:hAnsi="Times New Roman" w:cs="Times New Roman"/>
        </w:rPr>
        <w:t xml:space="preserve">Por otra parte, los estudios que hay sobre este tema indican que la educación afectivo-sexual aumenta los conocimientos del alumnado, retrasa el inicio de las relaciones sexuales, disminuye el número de embarazos no deseados y abortos, y aumenta el uso del preservativo en jóvenes sexualmente activos. </w:t>
      </w:r>
    </w:p>
    <w:p w14:paraId="45C12341" w14:textId="62CEE955" w:rsidR="00965110" w:rsidRPr="00965110" w:rsidRDefault="00965110" w:rsidP="00965110">
      <w:pPr>
        <w:spacing w:after="200" w:line="300" w:lineRule="exact"/>
        <w:ind w:left="1134" w:right="1134"/>
        <w:jc w:val="both"/>
        <w:rPr>
          <w:rFonts w:ascii="Times New Roman" w:hAnsi="Times New Roman" w:cs="Times New Roman"/>
        </w:rPr>
      </w:pPr>
      <w:r w:rsidRPr="00965110">
        <w:rPr>
          <w:rFonts w:ascii="Times New Roman" w:hAnsi="Times New Roman" w:cs="Times New Roman"/>
        </w:rPr>
        <w:t xml:space="preserve">Para el logro de estos objetivos, la familia juega un papel clave para favorecer que nuestra juventud adquiera conocimientos, actitudes y habilidades que le permita disfrutar de una sexualidad saludable, placentera y responsable, libre de enfermedades y embarazos no deseados, y también libre de </w:t>
      </w:r>
      <w:r w:rsidR="00C47E6A">
        <w:rPr>
          <w:rFonts w:ascii="Times New Roman" w:hAnsi="Times New Roman" w:cs="Times New Roman"/>
        </w:rPr>
        <w:t>senti</w:t>
      </w:r>
      <w:r w:rsidR="00C47E6A">
        <w:rPr>
          <w:rFonts w:ascii="Times New Roman" w:hAnsi="Times New Roman" w:cs="Times New Roman"/>
        </w:rPr>
        <w:softHyphen/>
      </w:r>
      <w:r w:rsidRPr="00965110">
        <w:rPr>
          <w:rFonts w:ascii="Times New Roman" w:hAnsi="Times New Roman" w:cs="Times New Roman"/>
        </w:rPr>
        <w:t xml:space="preserve">mientos de temor, vergüenza o culpabilidad. </w:t>
      </w:r>
    </w:p>
    <w:p w14:paraId="1D725C9E" w14:textId="7455E8D0" w:rsidR="00965110" w:rsidRPr="00965110" w:rsidRDefault="00965110" w:rsidP="00965110">
      <w:pPr>
        <w:spacing w:after="200" w:line="300" w:lineRule="exact"/>
        <w:ind w:left="1134" w:right="1134"/>
        <w:jc w:val="both"/>
        <w:rPr>
          <w:rFonts w:ascii="Times New Roman" w:hAnsi="Times New Roman" w:cs="Times New Roman"/>
        </w:rPr>
      </w:pPr>
      <w:r w:rsidRPr="00965110">
        <w:rPr>
          <w:rFonts w:ascii="Times New Roman" w:hAnsi="Times New Roman" w:cs="Times New Roman"/>
        </w:rPr>
        <w:t>El programa busca acercar este tema paralelamente a las familias, al profesorado y a otros profe</w:t>
      </w:r>
      <w:r w:rsidR="00C47E6A">
        <w:rPr>
          <w:rFonts w:ascii="Times New Roman" w:hAnsi="Times New Roman" w:cs="Times New Roman"/>
        </w:rPr>
        <w:softHyphen/>
      </w:r>
      <w:r w:rsidRPr="00965110">
        <w:rPr>
          <w:rFonts w:ascii="Times New Roman" w:hAnsi="Times New Roman" w:cs="Times New Roman"/>
        </w:rPr>
        <w:t xml:space="preserve">sionales, a través de diferentes actividades informativas/formativas que iremos comunicando, para favorecer conjuntamente que nuestra adolescencia esté más capacitada y se sienta mejor. </w:t>
      </w:r>
    </w:p>
    <w:p w14:paraId="4757D15F" w14:textId="77777777" w:rsidR="00965110" w:rsidRPr="00965110" w:rsidRDefault="00965110" w:rsidP="00965110">
      <w:pPr>
        <w:spacing w:after="200" w:line="300" w:lineRule="exact"/>
        <w:ind w:left="1134" w:right="1134"/>
        <w:jc w:val="both"/>
        <w:rPr>
          <w:rFonts w:ascii="Times New Roman" w:hAnsi="Times New Roman" w:cs="Times New Roman"/>
        </w:rPr>
      </w:pPr>
      <w:r w:rsidRPr="00965110">
        <w:rPr>
          <w:rFonts w:ascii="Times New Roman" w:hAnsi="Times New Roman" w:cs="Times New Roman"/>
        </w:rPr>
        <w:t>Próximamente recibirás más información.</w:t>
      </w:r>
    </w:p>
    <w:p w14:paraId="0C504142" w14:textId="232620D8" w:rsidR="006F06E3" w:rsidRDefault="00965110" w:rsidP="00965110">
      <w:pPr>
        <w:spacing w:after="200" w:line="300" w:lineRule="exact"/>
        <w:ind w:left="1134" w:right="1134"/>
        <w:jc w:val="both"/>
        <w:rPr>
          <w:rFonts w:ascii="Times New Roman" w:hAnsi="Times New Roman" w:cs="Times New Roman"/>
        </w:rPr>
      </w:pPr>
      <w:r>
        <w:rPr>
          <w:rFonts w:ascii="Times New Roman" w:hAnsi="Times New Roman" w:cs="Times New Roman"/>
        </w:rPr>
        <w:t>Un saludo,</w:t>
      </w:r>
    </w:p>
    <w:p w14:paraId="7DE43CEA" w14:textId="77777777" w:rsidR="00931E7B" w:rsidRDefault="00931E7B" w:rsidP="00931E7B">
      <w:pPr>
        <w:spacing w:after="100"/>
        <w:ind w:left="1134" w:right="1134"/>
        <w:jc w:val="both"/>
        <w:rPr>
          <w:rFonts w:ascii="Times New Roman" w:hAnsi="Times New Roman" w:cs="Times New Roman"/>
        </w:rPr>
      </w:pPr>
    </w:p>
    <w:p w14:paraId="3801E933" w14:textId="77777777" w:rsidR="00931E7B" w:rsidRDefault="00931E7B" w:rsidP="00931E7B">
      <w:pPr>
        <w:spacing w:after="100"/>
        <w:ind w:left="1134" w:right="1134"/>
        <w:jc w:val="both"/>
        <w:rPr>
          <w:rFonts w:ascii="Times New Roman" w:hAnsi="Times New Roman" w:cs="Times New Roman"/>
        </w:rPr>
      </w:pPr>
    </w:p>
    <w:p w14:paraId="08C6CCD9" w14:textId="77777777" w:rsidR="00965110" w:rsidRDefault="00965110" w:rsidP="00931E7B">
      <w:pPr>
        <w:spacing w:after="100"/>
        <w:ind w:left="1134" w:right="1134"/>
        <w:jc w:val="both"/>
        <w:rPr>
          <w:rFonts w:ascii="Times New Roman" w:hAnsi="Times New Roman" w:cs="Times New Roman"/>
        </w:rPr>
      </w:pPr>
    </w:p>
    <w:p w14:paraId="3C5C1DAC" w14:textId="77777777" w:rsidR="00931E7B" w:rsidRPr="006F06E3" w:rsidRDefault="00931E7B" w:rsidP="00931E7B">
      <w:pPr>
        <w:spacing w:after="100"/>
        <w:ind w:left="1134" w:right="1134"/>
        <w:jc w:val="both"/>
        <w:rPr>
          <w:rFonts w:ascii="Times New Roman" w:hAnsi="Times New Roman" w:cs="Times New Roman"/>
        </w:rPr>
      </w:pPr>
    </w:p>
    <w:p w14:paraId="34EB28A6" w14:textId="77777777" w:rsidR="008771F8" w:rsidRPr="006F06E3" w:rsidRDefault="006F06E3" w:rsidP="00931E7B">
      <w:pPr>
        <w:spacing w:after="100"/>
        <w:ind w:left="1134" w:right="1134" w:firstLine="708"/>
        <w:jc w:val="both"/>
        <w:rPr>
          <w:rFonts w:ascii="Times New Roman" w:hAnsi="Times New Roman" w:cs="Times New Roman"/>
        </w:rPr>
      </w:pPr>
      <w:r>
        <w:rPr>
          <w:rFonts w:ascii="Times New Roman" w:hAnsi="Times New Roman" w:cs="Times New Roman"/>
        </w:rPr>
        <w:t xml:space="preserve">    </w:t>
      </w:r>
      <w:r w:rsidRPr="006F06E3">
        <w:rPr>
          <w:rFonts w:ascii="Times New Roman" w:hAnsi="Times New Roman" w:cs="Times New Roman"/>
        </w:rPr>
        <w:t xml:space="preserve">Coordinador/a del programa                                  </w:t>
      </w:r>
      <w:r w:rsidRPr="006F06E3">
        <w:rPr>
          <w:rFonts w:ascii="Times New Roman" w:hAnsi="Times New Roman" w:cs="Times New Roman"/>
        </w:rPr>
        <w:tab/>
        <w:t>Equipo directivo</w:t>
      </w:r>
    </w:p>
    <w:sectPr w:rsidR="008771F8" w:rsidRPr="006F06E3" w:rsidSect="00931E7B">
      <w:headerReference w:type="even" r:id="rId7"/>
      <w:headerReference w:type="default" r:id="rId8"/>
      <w:footerReference w:type="even" r:id="rId9"/>
      <w:footerReference w:type="default" r:id="rId10"/>
      <w:headerReference w:type="first" r:id="rId11"/>
      <w:footerReference w:type="first" r:id="rId12"/>
      <w:pgSz w:w="11900" w:h="16840"/>
      <w:pgMar w:top="0" w:right="0" w:bottom="0" w:left="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A9A91" w14:textId="77777777" w:rsidR="00302ED2" w:rsidRDefault="00302ED2" w:rsidP="006F06E3">
      <w:r>
        <w:separator/>
      </w:r>
    </w:p>
  </w:endnote>
  <w:endnote w:type="continuationSeparator" w:id="0">
    <w:p w14:paraId="20F612C0" w14:textId="77777777" w:rsidR="00302ED2" w:rsidRDefault="00302ED2" w:rsidP="006F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FF74B7" w14:textId="77777777" w:rsidR="00CC3FDF" w:rsidRDefault="00CC3FD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03F592" w14:textId="77777777" w:rsidR="00CC3FDF" w:rsidRDefault="00CC3FDF">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E57BB9" w14:textId="77777777" w:rsidR="00CC3FDF" w:rsidRDefault="00CC3FD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842A" w14:textId="77777777" w:rsidR="00302ED2" w:rsidRDefault="00302ED2" w:rsidP="006F06E3">
      <w:r>
        <w:separator/>
      </w:r>
    </w:p>
  </w:footnote>
  <w:footnote w:type="continuationSeparator" w:id="0">
    <w:p w14:paraId="20D73811" w14:textId="77777777" w:rsidR="00302ED2" w:rsidRDefault="00302ED2" w:rsidP="006F06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6AA7D8" w14:textId="7BC97414" w:rsidR="006F06E3" w:rsidRDefault="00302ED2">
    <w:pPr>
      <w:pStyle w:val="Encabezado"/>
    </w:pPr>
    <w:r>
      <w:rPr>
        <w:noProof/>
        <w:lang w:eastAsia="es-ES_tradnl"/>
      </w:rPr>
      <w:pict w14:anchorId="7A771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595.3pt;height:841.9pt;z-index:-251654144;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r>
      <w:rPr>
        <w:noProof/>
        <w:lang w:eastAsia="es-ES_tradnl"/>
      </w:rPr>
      <w:pict w14:anchorId="4AFA5430">
        <v:shape id="WordPictureWatermark2" o:spid="_x0000_s2059" type="#_x0000_t75" style="position:absolute;margin-left:0;margin-top:0;width:595pt;height:842pt;z-index:-251657216;mso-wrap-edited:f;mso-position-horizontal:center;mso-position-horizontal-relative:margin;mso-position-vertical:center;mso-position-vertical-relative:margin" wrapcoords="15063 1500 14790 1539 14464 1712 14409 2154 14545 2424 14573 2462 15036 2731 14082 2924 13646 3020 10814 3347 10786 12579 12176 12887 11794 13022 11467 13195 10977 13502 10623 13810 7518 14002 7300 14118 7218 14118 6864 14214 6483 14426 6047 14733 5775 15041 5557 15349 5393 15657 5284 15964 735 16099 -27 16137 -27 17580 2969 17811 3813 17811 5257 18119 5121 18426 3950 19965 3595 20273 2642 20888 2588 20888 2016 21119 1879 21196 1825 21196 572 21504 300 21523 54 21581 4794 21581 4821 21581 4930 21504 5829 20581 6020 20273 9779 20273 13674 20119 13674 19965 14681 19350 15499 18734 16180 18119 16697 17503 17024 16888 17187 15964 17160 15657 17024 15041 16915 14733 16588 14118 16343 13810 16016 13502 15580 13175 15063 12945 14872 12887 14872 12752 13755 12675 10759 12579 10786 3654 18794 3654 18794 3481 10786 3347 16615 3347 19612 3251 19612 3020 18794 2885 18032 2731 18604 2462 18794 2135 18822 1558 18141 1500 15662 1500 15063 1500">
          <v:imagedata r:id="rId2" o:title="/Users/lola/Desktop/guia centros NONP/imágenes/Anexo6_base.pd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AD3372" w14:textId="08C82AE6" w:rsidR="00CC3FDF" w:rsidRDefault="00302ED2">
    <w:pPr>
      <w:pStyle w:val="Encabezado"/>
    </w:pPr>
    <w:r>
      <w:rPr>
        <w:noProof/>
        <w:lang w:eastAsia="es-ES_tradnl"/>
      </w:rPr>
      <w:pict w14:anchorId="022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margin-left:0;margin-top:0;width:595.3pt;height:841.9pt;z-index:-251655168;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0C9FDF" w14:textId="45C1307A" w:rsidR="006F06E3" w:rsidRDefault="00302ED2">
    <w:pPr>
      <w:pStyle w:val="Encabezado"/>
    </w:pPr>
    <w:r>
      <w:rPr>
        <w:noProof/>
        <w:lang w:eastAsia="es-ES_tradnl"/>
      </w:rPr>
      <w:pict w14:anchorId="1F6DA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95.3pt;height:841.9pt;z-index:-251653120;mso-wrap-edited:f;mso-position-horizontal:center;mso-position-horizontal-relative:margin;mso-position-vertical:center;mso-position-vertical-relative:margin" wrapcoords="15071 1500 14853 1520 14445 1712 14418 2116 14527 2424 14554 2462 15044 2731 14092 2924 13656 3020 10827 3347 10800 10425 15561 10733 15316 10829 14935 11021 14826 11137 14554 11348 14282 11656 12079 11791 11807 11964 11725 11964 11208 12252 10936 12579 10746 12887 10637 13195 10555 13502 6502 13772 6284 13810 5550 13887 4897 14118 4842 14118 4162 14349 4026 14426 3972 14426 3346 14733 2856 15041 2503 15349 2231 15657 2068 15964 2013 16272 2068 16695 2367 16888 2530 16888 2612 17503 2965 18119 3346 18465 3999 18734 5278 19042 5305 19100 5903 19253 6094 19253 6937 19253 7127 19253 8134 19080 8188 19042 9005 18734 9657 18426 10174 18119 10582 17811 11181 17195 11398 16888 11725 16272 15425 16272 17302 16176 17302 15964 18118 15349 18771 14733 19016 14426 19369 13810 19478 13502 19505 13195 19451 12579 19342 12271 18988 11656 18744 11348 18390 11021 17955 10810 17764 10733 17737 10579 16594 10540 10773 10425 10800 3654 18798 3654 18798 3481 10800 3347 16622 3347 19614 3251 19614 3020 18798 2885 18036 2731 18608 2462 18825 2116 18825 1558 18145 1500 15670 1500 15071 1500">
          <v:imagedata r:id="rId1" o:title="/Users/lola/Desktop/guia centros NONP/imágenes/Anexo6_base.pdf"/>
          <w10:wrap anchorx="margin" anchory="margin"/>
        </v:shape>
      </w:pict>
    </w:r>
    <w:r>
      <w:rPr>
        <w:noProof/>
        <w:lang w:eastAsia="es-ES_tradnl"/>
      </w:rPr>
      <w:pict w14:anchorId="476033A5">
        <v:shape id="WordPictureWatermark3" o:spid="_x0000_s2060" type="#_x0000_t75" style="position:absolute;margin-left:0;margin-top:0;width:595pt;height:842pt;z-index:-251656192;mso-wrap-edited:f;mso-position-horizontal:center;mso-position-horizontal-relative:margin;mso-position-vertical:center;mso-position-vertical-relative:margin" wrapcoords="15063 1500 14790 1539 14464 1712 14409 2154 14545 2424 14573 2462 15036 2731 14082 2924 13646 3020 10814 3347 10786 12579 12176 12887 11794 13022 11467 13195 10977 13502 10623 13810 7518 14002 7300 14118 7218 14118 6864 14214 6483 14426 6047 14733 5775 15041 5557 15349 5393 15657 5284 15964 735 16099 -27 16137 -27 17580 2969 17811 3813 17811 5257 18119 5121 18426 3950 19965 3595 20273 2642 20888 2588 20888 2016 21119 1879 21196 1825 21196 572 21504 300 21523 54 21581 4794 21581 4821 21581 4930 21504 5829 20581 6020 20273 9779 20273 13674 20119 13674 19965 14681 19350 15499 18734 16180 18119 16697 17503 17024 16888 17187 15964 17160 15657 17024 15041 16915 14733 16588 14118 16343 13810 16016 13502 15580 13175 15063 12945 14872 12887 14872 12752 13755 12675 10759 12579 10786 3654 18794 3654 18794 3481 10786 3347 16615 3347 19612 3251 19612 3020 18794 2885 18032 2731 18604 2462 18794 2135 18822 1558 18141 1500 15662 1500 15063 1500">
          <v:imagedata r:id="rId2" o:title="/Users/lola/Desktop/guia centros NONP/imágenes/Anexo6_base.pd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savePreviewPicture/>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E3"/>
    <w:rsid w:val="001828EC"/>
    <w:rsid w:val="00302ED2"/>
    <w:rsid w:val="00383493"/>
    <w:rsid w:val="006F06E3"/>
    <w:rsid w:val="00804512"/>
    <w:rsid w:val="0085523A"/>
    <w:rsid w:val="008771F8"/>
    <w:rsid w:val="00931E7B"/>
    <w:rsid w:val="0094237C"/>
    <w:rsid w:val="00965110"/>
    <w:rsid w:val="00C47E6A"/>
    <w:rsid w:val="00CC3FDF"/>
    <w:rsid w:val="00E538FA"/>
    <w:rsid w:val="00F969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4FF3F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6E3"/>
    <w:pPr>
      <w:tabs>
        <w:tab w:val="center" w:pos="4252"/>
        <w:tab w:val="right" w:pos="8504"/>
      </w:tabs>
    </w:pPr>
  </w:style>
  <w:style w:type="character" w:customStyle="1" w:styleId="EncabezadoCar">
    <w:name w:val="Encabezado Car"/>
    <w:basedOn w:val="Fuentedeprrafopredeter"/>
    <w:link w:val="Encabezado"/>
    <w:uiPriority w:val="99"/>
    <w:rsid w:val="006F06E3"/>
  </w:style>
  <w:style w:type="paragraph" w:styleId="Piedepgina">
    <w:name w:val="footer"/>
    <w:basedOn w:val="Normal"/>
    <w:link w:val="PiedepginaCar"/>
    <w:uiPriority w:val="99"/>
    <w:unhideWhenUsed/>
    <w:rsid w:val="006F06E3"/>
    <w:pPr>
      <w:tabs>
        <w:tab w:val="center" w:pos="4252"/>
        <w:tab w:val="right" w:pos="8504"/>
      </w:tabs>
    </w:pPr>
  </w:style>
  <w:style w:type="character" w:customStyle="1" w:styleId="PiedepginaCar">
    <w:name w:val="Pie de página Car"/>
    <w:basedOn w:val="Fuentedeprrafopredeter"/>
    <w:link w:val="Piedepgina"/>
    <w:uiPriority w:val="99"/>
    <w:rsid w:val="006F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B33A-F2F6-CE44-B340-359D46DA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1768</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dc:creator>
  <cp:keywords/>
  <dc:description/>
  <cp:lastModifiedBy>Lola</cp:lastModifiedBy>
  <cp:revision>6</cp:revision>
  <dcterms:created xsi:type="dcterms:W3CDTF">2021-02-01T15:32:00Z</dcterms:created>
  <dcterms:modified xsi:type="dcterms:W3CDTF">2021-02-02T12:54:00Z</dcterms:modified>
</cp:coreProperties>
</file>